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BCB2" w14:textId="77777777" w:rsidR="00E836D5" w:rsidRDefault="00E836D5">
      <w:pPr>
        <w:spacing w:before="171"/>
        <w:ind w:left="120"/>
        <w:jc w:val="both"/>
        <w:rPr>
          <w:b/>
          <w:sz w:val="20"/>
        </w:rPr>
      </w:pPr>
    </w:p>
    <w:p w14:paraId="71AF05BE" w14:textId="77777777" w:rsidR="00E836D5" w:rsidRDefault="00E836D5">
      <w:pPr>
        <w:spacing w:before="171"/>
        <w:ind w:left="120"/>
        <w:jc w:val="both"/>
        <w:rPr>
          <w:b/>
          <w:sz w:val="20"/>
        </w:rPr>
      </w:pPr>
    </w:p>
    <w:p w14:paraId="1A639A74" w14:textId="71C6C636" w:rsidR="003E35B0" w:rsidRDefault="007F16E9">
      <w:pPr>
        <w:spacing w:before="171"/>
        <w:ind w:left="120"/>
        <w:jc w:val="both"/>
        <w:rPr>
          <w:b/>
          <w:sz w:val="20"/>
        </w:rPr>
      </w:pPr>
      <w:proofErr w:type="spellStart"/>
      <w:r>
        <w:rPr>
          <w:b/>
          <w:sz w:val="20"/>
        </w:rPr>
        <w:t>Прашања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од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акционерите</w:t>
      </w:r>
      <w:proofErr w:type="spellEnd"/>
    </w:p>
    <w:p w14:paraId="7A2903CB" w14:textId="77777777" w:rsidR="003E35B0" w:rsidRDefault="003E35B0">
      <w:pPr>
        <w:pStyle w:val="BodyText"/>
        <w:spacing w:before="10"/>
        <w:ind w:left="0"/>
        <w:rPr>
          <w:b/>
          <w:sz w:val="19"/>
        </w:rPr>
      </w:pPr>
    </w:p>
    <w:p w14:paraId="128370AB" w14:textId="77777777" w:rsidR="003E35B0" w:rsidRDefault="007F16E9">
      <w:pPr>
        <w:pStyle w:val="BodyText"/>
        <w:ind w:right="119" w:firstLine="50"/>
        <w:jc w:val="both"/>
      </w:pPr>
      <w:proofErr w:type="spellStart"/>
      <w:r>
        <w:t>Секој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поставува</w:t>
      </w:r>
      <w:proofErr w:type="spellEnd"/>
      <w:r>
        <w:t xml:space="preserve"> </w:t>
      </w:r>
      <w:proofErr w:type="spellStart"/>
      <w:r>
        <w:t>прашања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секоја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точките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дневниот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на </w:t>
      </w:r>
      <w:proofErr w:type="spellStart"/>
      <w:r>
        <w:t>седницата</w:t>
      </w:r>
      <w:proofErr w:type="spellEnd"/>
      <w:r>
        <w:t xml:space="preserve"> на </w:t>
      </w:r>
      <w:proofErr w:type="spellStart"/>
      <w:r>
        <w:t>Собранието</w:t>
      </w:r>
      <w:proofErr w:type="spellEnd"/>
      <w:r>
        <w:t>.</w:t>
      </w:r>
    </w:p>
    <w:p w14:paraId="57861594" w14:textId="77777777" w:rsidR="003E35B0" w:rsidRDefault="003E35B0">
      <w:pPr>
        <w:pStyle w:val="BodyText"/>
        <w:spacing w:before="1"/>
        <w:ind w:left="0"/>
      </w:pPr>
    </w:p>
    <w:p w14:paraId="4DF6B737" w14:textId="77777777" w:rsidR="003E35B0" w:rsidRDefault="007F16E9">
      <w:pPr>
        <w:pStyle w:val="BodyText"/>
        <w:ind w:left="120" w:right="119" w:firstLine="50"/>
        <w:jc w:val="both"/>
      </w:pPr>
      <w:proofErr w:type="spellStart"/>
      <w:r>
        <w:t>Друштвото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на </w:t>
      </w:r>
      <w:proofErr w:type="spellStart"/>
      <w:r>
        <w:t>поставените</w:t>
      </w:r>
      <w:proofErr w:type="spellEnd"/>
      <w:r>
        <w:t xml:space="preserve"> </w:t>
      </w:r>
      <w:proofErr w:type="spellStart"/>
      <w:r>
        <w:t>прашања</w:t>
      </w:r>
      <w:proofErr w:type="spellEnd"/>
      <w:r>
        <w:t xml:space="preserve">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спротивност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доверливоста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работењето</w:t>
      </w:r>
      <w:proofErr w:type="spellEnd"/>
      <w:r>
        <w:t xml:space="preserve">, </w:t>
      </w:r>
      <w:proofErr w:type="spellStart"/>
      <w:r>
        <w:t>принципите</w:t>
      </w:r>
      <w:proofErr w:type="spellEnd"/>
      <w:r>
        <w:t xml:space="preserve"> на </w:t>
      </w:r>
      <w:proofErr w:type="spellStart"/>
      <w:r>
        <w:t>Друштвото</w:t>
      </w:r>
      <w:proofErr w:type="spellEnd"/>
      <w:r>
        <w:t xml:space="preserve"> и </w:t>
      </w:r>
      <w:proofErr w:type="spellStart"/>
      <w:r>
        <w:t>деловна</w:t>
      </w:r>
      <w:proofErr w:type="spellEnd"/>
      <w:r>
        <w:t xml:space="preserve"> </w:t>
      </w:r>
      <w:proofErr w:type="spellStart"/>
      <w:r>
        <w:t>тајна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деловните</w:t>
      </w:r>
      <w:proofErr w:type="spellEnd"/>
      <w:r>
        <w:t xml:space="preserve"> </w:t>
      </w:r>
      <w:proofErr w:type="spellStart"/>
      <w:r>
        <w:t>интереси</w:t>
      </w:r>
      <w:proofErr w:type="spellEnd"/>
      <w:r>
        <w:t xml:space="preserve"> на </w:t>
      </w:r>
      <w:proofErr w:type="spellStart"/>
      <w:r>
        <w:t>Друштвото</w:t>
      </w:r>
      <w:proofErr w:type="spellEnd"/>
      <w:r>
        <w:t>.</w:t>
      </w:r>
    </w:p>
    <w:p w14:paraId="0CDF9AC4" w14:textId="77777777" w:rsidR="003E35B0" w:rsidRDefault="003E35B0">
      <w:pPr>
        <w:pStyle w:val="BodyText"/>
        <w:spacing w:before="11"/>
        <w:ind w:left="0"/>
        <w:rPr>
          <w:sz w:val="19"/>
        </w:rPr>
      </w:pPr>
    </w:p>
    <w:p w14:paraId="79410640" w14:textId="77777777" w:rsidR="003E35B0" w:rsidRDefault="007F16E9">
      <w:pPr>
        <w:pStyle w:val="BodyText"/>
        <w:ind w:right="118" w:firstLine="50"/>
        <w:jc w:val="both"/>
      </w:pPr>
      <w:proofErr w:type="spellStart"/>
      <w:r>
        <w:t>Друштвото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збирен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на </w:t>
      </w:r>
      <w:proofErr w:type="spellStart"/>
      <w:r>
        <w:t>прашањата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содржина</w:t>
      </w:r>
      <w:proofErr w:type="spellEnd"/>
      <w:r>
        <w:t xml:space="preserve">. </w:t>
      </w:r>
      <w:proofErr w:type="spellStart"/>
      <w:r>
        <w:t>Друштвото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на </w:t>
      </w:r>
      <w:proofErr w:type="spellStart"/>
      <w:r>
        <w:t>акционерот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објави</w:t>
      </w:r>
      <w:proofErr w:type="spellEnd"/>
      <w:r>
        <w:t xml:space="preserve"> </w:t>
      </w:r>
      <w:proofErr w:type="spellStart"/>
      <w:r>
        <w:t>одговорите</w:t>
      </w:r>
      <w:proofErr w:type="spellEnd"/>
      <w:r>
        <w:t xml:space="preserve"> на </w:t>
      </w:r>
      <w:proofErr w:type="spellStart"/>
      <w:r>
        <w:t>поставените</w:t>
      </w:r>
      <w:proofErr w:type="spellEnd"/>
      <w:r>
        <w:t xml:space="preserve"> </w:t>
      </w:r>
      <w:proofErr w:type="spellStart"/>
      <w:r>
        <w:t>прашања</w:t>
      </w:r>
      <w:proofErr w:type="spellEnd"/>
      <w:r>
        <w:t xml:space="preserve"> на </w:t>
      </w:r>
      <w:proofErr w:type="spellStart"/>
      <w:r>
        <w:t>својата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формат</w:t>
      </w:r>
      <w:proofErr w:type="spellEnd"/>
      <w:r>
        <w:t xml:space="preserve"> на </w:t>
      </w:r>
      <w:proofErr w:type="spellStart"/>
      <w:r>
        <w:t>прашање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одговор</w:t>
      </w:r>
      <w:proofErr w:type="spellEnd"/>
      <w:r>
        <w:t>.</w:t>
      </w:r>
    </w:p>
    <w:p w14:paraId="4E99B62B" w14:textId="77777777" w:rsidR="003E35B0" w:rsidRDefault="003E35B0">
      <w:pPr>
        <w:pStyle w:val="BodyText"/>
        <w:spacing w:before="2"/>
        <w:ind w:left="0"/>
      </w:pPr>
    </w:p>
    <w:p w14:paraId="79EE5F44" w14:textId="77777777" w:rsidR="003E35B0" w:rsidRDefault="007F16E9">
      <w:pPr>
        <w:pStyle w:val="BodyText"/>
        <w:ind w:right="118" w:firstLine="50"/>
        <w:jc w:val="both"/>
      </w:pPr>
      <w:proofErr w:type="spellStart"/>
      <w:r>
        <w:t>Прашањето</w:t>
      </w:r>
      <w:proofErr w:type="spellEnd"/>
      <w:r>
        <w:t xml:space="preserve"> </w:t>
      </w:r>
      <w:proofErr w:type="spellStart"/>
      <w:r>
        <w:t>акционерот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пополнето</w:t>
      </w:r>
      <w:proofErr w:type="spellEnd"/>
      <w:r>
        <w:t xml:space="preserve">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на </w:t>
      </w:r>
      <w:proofErr w:type="spellStart"/>
      <w:r>
        <w:t>акционер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печат</w:t>
      </w:r>
      <w:proofErr w:type="spellEnd"/>
      <w:r>
        <w:t xml:space="preserve"> и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на </w:t>
      </w:r>
      <w:proofErr w:type="spellStart"/>
      <w:r>
        <w:t>законскиот</w:t>
      </w:r>
      <w:proofErr w:type="spellEnd"/>
      <w:r>
        <w:t xml:space="preserve"> </w:t>
      </w:r>
      <w:proofErr w:type="spellStart"/>
      <w:r>
        <w:t>застапник</w:t>
      </w:r>
      <w:proofErr w:type="spellEnd"/>
      <w:r>
        <w:t xml:space="preserve"> на </w:t>
      </w:r>
      <w:proofErr w:type="spellStart"/>
      <w:r>
        <w:t>акционер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.</w:t>
      </w:r>
    </w:p>
    <w:p w14:paraId="48C9B721" w14:textId="77777777" w:rsidR="003E35B0" w:rsidRDefault="003E35B0">
      <w:pPr>
        <w:pStyle w:val="BodyText"/>
        <w:spacing w:before="11"/>
        <w:ind w:left="0"/>
        <w:rPr>
          <w:sz w:val="19"/>
        </w:rPr>
      </w:pPr>
    </w:p>
    <w:p w14:paraId="7D83378A" w14:textId="77777777" w:rsidR="003E35B0" w:rsidRDefault="007F16E9">
      <w:pPr>
        <w:pStyle w:val="BodyText"/>
        <w:ind w:right="117" w:firstLine="50"/>
        <w:jc w:val="both"/>
      </w:pPr>
      <w:proofErr w:type="spellStart"/>
      <w:r>
        <w:t>Заедно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доставеното</w:t>
      </w:r>
      <w:proofErr w:type="spellEnd"/>
      <w:r>
        <w:t xml:space="preserve"> </w:t>
      </w:r>
      <w:proofErr w:type="spellStart"/>
      <w:r>
        <w:t>прашање</w:t>
      </w:r>
      <w:proofErr w:type="spellEnd"/>
      <w:r>
        <w:t xml:space="preserve"> </w:t>
      </w:r>
      <w:proofErr w:type="spellStart"/>
      <w:r>
        <w:t>акционерот</w:t>
      </w:r>
      <w:proofErr w:type="spellEnd"/>
      <w:r>
        <w:t xml:space="preserve"> </w:t>
      </w:r>
      <w:proofErr w:type="spellStart"/>
      <w:r>
        <w:t>задолжително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приложи</w:t>
      </w:r>
      <w:proofErr w:type="spellEnd"/>
      <w:r>
        <w:t xml:space="preserve"> и </w:t>
      </w:r>
      <w:proofErr w:type="spellStart"/>
      <w:r>
        <w:t>соодветни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за </w:t>
      </w:r>
      <w:proofErr w:type="spellStart"/>
      <w:r>
        <w:t>идентификација</w:t>
      </w:r>
      <w:proofErr w:type="spellEnd"/>
      <w:r>
        <w:t xml:space="preserve">, и </w:t>
      </w:r>
      <w:proofErr w:type="spellStart"/>
      <w:r>
        <w:t>тоа</w:t>
      </w:r>
      <w:proofErr w:type="spellEnd"/>
      <w:r>
        <w:t>:</w:t>
      </w:r>
    </w:p>
    <w:p w14:paraId="2DF69F12" w14:textId="77777777" w:rsidR="003E35B0" w:rsidRDefault="003E35B0">
      <w:pPr>
        <w:pStyle w:val="BodyText"/>
        <w:spacing w:before="10"/>
        <w:ind w:left="0"/>
        <w:rPr>
          <w:sz w:val="19"/>
        </w:rPr>
      </w:pPr>
    </w:p>
    <w:p w14:paraId="69414BC8" w14:textId="77777777" w:rsidR="003E35B0" w:rsidRDefault="007F16E9">
      <w:pPr>
        <w:pStyle w:val="ListParagraph"/>
        <w:numPr>
          <w:ilvl w:val="0"/>
          <w:numId w:val="2"/>
        </w:numPr>
        <w:tabs>
          <w:tab w:val="left" w:pos="272"/>
        </w:tabs>
        <w:spacing w:before="0"/>
        <w:ind w:hanging="153"/>
        <w:rPr>
          <w:sz w:val="20"/>
        </w:rPr>
      </w:pPr>
      <w:r>
        <w:rPr>
          <w:sz w:val="20"/>
        </w:rPr>
        <w:t xml:space="preserve">За </w:t>
      </w:r>
      <w:proofErr w:type="spellStart"/>
      <w:r>
        <w:rPr>
          <w:sz w:val="20"/>
        </w:rPr>
        <w:t>акционер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физичко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лице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приложува</w:t>
      </w:r>
      <w:proofErr w:type="spellEnd"/>
      <w:r>
        <w:rPr>
          <w:sz w:val="20"/>
        </w:rPr>
        <w:t>:</w:t>
      </w:r>
    </w:p>
    <w:p w14:paraId="0905141F" w14:textId="0BCDA162" w:rsidR="003E35B0" w:rsidRDefault="007F16E9">
      <w:pPr>
        <w:pStyle w:val="ListParagraph"/>
        <w:numPr>
          <w:ilvl w:val="0"/>
          <w:numId w:val="1"/>
        </w:numPr>
        <w:tabs>
          <w:tab w:val="left" w:pos="707"/>
          <w:tab w:val="left" w:pos="708"/>
        </w:tabs>
        <w:ind w:right="122" w:firstLine="0"/>
        <w:rPr>
          <w:sz w:val="20"/>
        </w:rPr>
      </w:pPr>
      <w:proofErr w:type="spellStart"/>
      <w:r>
        <w:rPr>
          <w:sz w:val="20"/>
        </w:rPr>
        <w:t>Извод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Централниот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депозитар</w:t>
      </w:r>
      <w:proofErr w:type="spellEnd"/>
      <w:r>
        <w:rPr>
          <w:sz w:val="20"/>
        </w:rPr>
        <w:t xml:space="preserve"> за </w:t>
      </w:r>
      <w:proofErr w:type="spellStart"/>
      <w:r>
        <w:rPr>
          <w:sz w:val="20"/>
        </w:rPr>
        <w:t>хартии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вредност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што</w:t>
      </w:r>
      <w:proofErr w:type="spellEnd"/>
      <w:r>
        <w:rPr>
          <w:sz w:val="20"/>
        </w:rPr>
        <w:t xml:space="preserve"> е </w:t>
      </w:r>
      <w:proofErr w:type="spellStart"/>
      <w:r>
        <w:rPr>
          <w:sz w:val="20"/>
        </w:rPr>
        <w:t>наведен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бројот</w:t>
      </w:r>
      <w:proofErr w:type="spellEnd"/>
      <w:r>
        <w:rPr>
          <w:sz w:val="20"/>
        </w:rPr>
        <w:t xml:space="preserve"> на </w:t>
      </w:r>
      <w:proofErr w:type="spellStart"/>
      <w:r>
        <w:rPr>
          <w:sz w:val="20"/>
        </w:rPr>
        <w:t>акциите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во</w:t>
      </w:r>
      <w:proofErr w:type="spellEnd"/>
      <w:r>
        <w:rPr>
          <w:sz w:val="20"/>
        </w:rPr>
        <w:t xml:space="preserve"> </w:t>
      </w:r>
      <w:r w:rsidR="00E836D5">
        <w:rPr>
          <w:sz w:val="20"/>
        </w:rPr>
        <w:tab/>
      </w:r>
      <w:proofErr w:type="spellStart"/>
      <w:r>
        <w:rPr>
          <w:sz w:val="20"/>
        </w:rPr>
        <w:t>оригинал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постар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три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дена</w:t>
      </w:r>
      <w:proofErr w:type="spellEnd"/>
    </w:p>
    <w:p w14:paraId="22E1A249" w14:textId="77777777" w:rsidR="003E35B0" w:rsidRDefault="007F16E9">
      <w:pPr>
        <w:pStyle w:val="ListParagraph"/>
        <w:numPr>
          <w:ilvl w:val="0"/>
          <w:numId w:val="1"/>
        </w:numPr>
        <w:tabs>
          <w:tab w:val="left" w:pos="688"/>
          <w:tab w:val="left" w:pos="689"/>
        </w:tabs>
        <w:ind w:left="688" w:hanging="570"/>
        <w:rPr>
          <w:sz w:val="20"/>
        </w:rPr>
      </w:pPr>
      <w:proofErr w:type="spellStart"/>
      <w:r>
        <w:rPr>
          <w:sz w:val="20"/>
        </w:rPr>
        <w:t>Копија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лична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карта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пасош</w:t>
      </w:r>
      <w:proofErr w:type="spellEnd"/>
    </w:p>
    <w:p w14:paraId="451B86C3" w14:textId="77777777" w:rsidR="003E35B0" w:rsidRDefault="003E35B0">
      <w:pPr>
        <w:pStyle w:val="BodyText"/>
        <w:spacing w:before="10"/>
        <w:ind w:left="0"/>
        <w:rPr>
          <w:sz w:val="19"/>
        </w:rPr>
      </w:pPr>
    </w:p>
    <w:p w14:paraId="4C0DC22D" w14:textId="77777777" w:rsidR="003E35B0" w:rsidRDefault="007F16E9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spacing w:before="0"/>
        <w:ind w:left="472" w:hanging="354"/>
        <w:rPr>
          <w:sz w:val="20"/>
        </w:rPr>
      </w:pPr>
      <w:r>
        <w:rPr>
          <w:sz w:val="20"/>
        </w:rPr>
        <w:t xml:space="preserve">За </w:t>
      </w:r>
      <w:proofErr w:type="spellStart"/>
      <w:r>
        <w:rPr>
          <w:sz w:val="20"/>
        </w:rPr>
        <w:t>акционер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лице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приложува</w:t>
      </w:r>
      <w:proofErr w:type="spellEnd"/>
      <w:r>
        <w:rPr>
          <w:sz w:val="20"/>
        </w:rPr>
        <w:t>:</w:t>
      </w:r>
    </w:p>
    <w:p w14:paraId="46DF224C" w14:textId="6AB4DDFA" w:rsidR="003E35B0" w:rsidRDefault="007F16E9">
      <w:pPr>
        <w:pStyle w:val="ListParagraph"/>
        <w:numPr>
          <w:ilvl w:val="0"/>
          <w:numId w:val="1"/>
        </w:numPr>
        <w:tabs>
          <w:tab w:val="left" w:pos="707"/>
          <w:tab w:val="left" w:pos="708"/>
        </w:tabs>
        <w:ind w:right="121" w:firstLine="0"/>
        <w:rPr>
          <w:sz w:val="20"/>
        </w:rPr>
      </w:pPr>
      <w:proofErr w:type="spellStart"/>
      <w:r>
        <w:rPr>
          <w:sz w:val="20"/>
        </w:rPr>
        <w:t>Извод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Централниот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депозитар</w:t>
      </w:r>
      <w:proofErr w:type="spellEnd"/>
      <w:r>
        <w:rPr>
          <w:sz w:val="20"/>
        </w:rPr>
        <w:t xml:space="preserve"> за </w:t>
      </w:r>
      <w:proofErr w:type="spellStart"/>
      <w:r>
        <w:rPr>
          <w:sz w:val="20"/>
        </w:rPr>
        <w:t>хартии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вредност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што</w:t>
      </w:r>
      <w:proofErr w:type="spellEnd"/>
      <w:r>
        <w:rPr>
          <w:sz w:val="20"/>
        </w:rPr>
        <w:t xml:space="preserve"> е </w:t>
      </w:r>
      <w:proofErr w:type="spellStart"/>
      <w:r>
        <w:rPr>
          <w:sz w:val="20"/>
        </w:rPr>
        <w:t>наведен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бројот</w:t>
      </w:r>
      <w:proofErr w:type="spellEnd"/>
      <w:r>
        <w:rPr>
          <w:sz w:val="20"/>
        </w:rPr>
        <w:t xml:space="preserve"> на </w:t>
      </w:r>
      <w:proofErr w:type="spellStart"/>
      <w:r>
        <w:rPr>
          <w:sz w:val="20"/>
        </w:rPr>
        <w:t>акциите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во</w:t>
      </w:r>
      <w:proofErr w:type="spellEnd"/>
      <w:r>
        <w:rPr>
          <w:sz w:val="20"/>
        </w:rPr>
        <w:t xml:space="preserve"> </w:t>
      </w:r>
      <w:r w:rsidR="00E836D5">
        <w:rPr>
          <w:sz w:val="20"/>
        </w:rPr>
        <w:tab/>
      </w:r>
      <w:proofErr w:type="spellStart"/>
      <w:r>
        <w:rPr>
          <w:sz w:val="20"/>
        </w:rPr>
        <w:t>оригинал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постар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три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дена</w:t>
      </w:r>
      <w:proofErr w:type="spellEnd"/>
    </w:p>
    <w:p w14:paraId="7933914D" w14:textId="77777777" w:rsidR="003E35B0" w:rsidRDefault="007F16E9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ind w:left="687" w:hanging="569"/>
        <w:rPr>
          <w:sz w:val="20"/>
        </w:rPr>
      </w:pPr>
      <w:proofErr w:type="spellStart"/>
      <w:r>
        <w:rPr>
          <w:sz w:val="20"/>
        </w:rPr>
        <w:t>Последна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тековна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состојба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Централнниот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ргистар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оригинал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постара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седум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дена</w:t>
      </w:r>
      <w:proofErr w:type="spellEnd"/>
    </w:p>
    <w:p w14:paraId="4A5A330E" w14:textId="77777777" w:rsidR="003E35B0" w:rsidRDefault="007F16E9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0"/>
        <w:ind w:left="687" w:hanging="569"/>
        <w:rPr>
          <w:sz w:val="20"/>
        </w:rPr>
      </w:pPr>
      <w:proofErr w:type="spellStart"/>
      <w:r>
        <w:rPr>
          <w:sz w:val="20"/>
        </w:rPr>
        <w:t>Копија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лична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карта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пасош</w:t>
      </w:r>
      <w:proofErr w:type="spellEnd"/>
      <w:r>
        <w:rPr>
          <w:sz w:val="20"/>
        </w:rPr>
        <w:t xml:space="preserve"> на </w:t>
      </w:r>
      <w:proofErr w:type="spellStart"/>
      <w:r>
        <w:rPr>
          <w:sz w:val="20"/>
        </w:rPr>
        <w:t>законскиот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застапник</w:t>
      </w:r>
      <w:proofErr w:type="spellEnd"/>
    </w:p>
    <w:p w14:paraId="01657223" w14:textId="77777777" w:rsidR="003E35B0" w:rsidRDefault="003E35B0">
      <w:pPr>
        <w:pStyle w:val="BodyText"/>
        <w:spacing w:before="10"/>
        <w:ind w:left="0"/>
        <w:rPr>
          <w:sz w:val="19"/>
        </w:rPr>
      </w:pPr>
    </w:p>
    <w:p w14:paraId="2A7FABA4" w14:textId="77777777" w:rsidR="00E836D5" w:rsidRDefault="00E836D5">
      <w:pPr>
        <w:pStyle w:val="BodyText"/>
      </w:pPr>
    </w:p>
    <w:p w14:paraId="2BD85839" w14:textId="37B4B48F" w:rsidR="003E35B0" w:rsidRDefault="007F16E9">
      <w:pPr>
        <w:pStyle w:val="BodyText"/>
      </w:pPr>
      <w:proofErr w:type="spellStart"/>
      <w:r>
        <w:t>Прашањето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документите</w:t>
      </w:r>
      <w:proofErr w:type="spellEnd"/>
      <w:r>
        <w:t xml:space="preserve"> за </w:t>
      </w:r>
      <w:proofErr w:type="spellStart"/>
      <w:r>
        <w:t>идентификација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примено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ГД </w:t>
      </w:r>
      <w:proofErr w:type="spellStart"/>
      <w:r>
        <w:t>Гранит</w:t>
      </w:r>
      <w:proofErr w:type="spellEnd"/>
      <w:r>
        <w:t xml:space="preserve"> АД </w:t>
      </w:r>
      <w:proofErr w:type="spellStart"/>
      <w:r>
        <w:t>Скопје</w:t>
      </w:r>
      <w:proofErr w:type="spellEnd"/>
      <w:r w:rsidR="00315A3D">
        <w:t>.</w:t>
      </w:r>
    </w:p>
    <w:p w14:paraId="25BD3C54" w14:textId="627C3B3D" w:rsidR="003E35B0" w:rsidRDefault="003E35B0">
      <w:pPr>
        <w:pStyle w:val="BodyText"/>
        <w:spacing w:before="1"/>
        <w:ind w:left="0"/>
      </w:pPr>
    </w:p>
    <w:p w14:paraId="52F97EAE" w14:textId="77777777" w:rsidR="00E836D5" w:rsidRDefault="00E836D5">
      <w:pPr>
        <w:pStyle w:val="BodyText"/>
        <w:spacing w:before="1"/>
        <w:ind w:left="0"/>
      </w:pPr>
    </w:p>
    <w:p w14:paraId="67C03BA4" w14:textId="77777777" w:rsidR="003E35B0" w:rsidRDefault="007F16E9">
      <w:pPr>
        <w:pStyle w:val="BodyText"/>
        <w:spacing w:before="1"/>
      </w:pPr>
      <w:proofErr w:type="spellStart"/>
      <w:r>
        <w:t>Адреса</w:t>
      </w:r>
      <w:proofErr w:type="spellEnd"/>
      <w:r>
        <w:t xml:space="preserve"> на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доставуваат</w:t>
      </w:r>
      <w:proofErr w:type="spellEnd"/>
      <w:r>
        <w:t xml:space="preserve"> </w:t>
      </w:r>
      <w:proofErr w:type="spellStart"/>
      <w:r>
        <w:t>прашањата</w:t>
      </w:r>
      <w:proofErr w:type="spellEnd"/>
      <w:r>
        <w:t>:</w:t>
      </w:r>
    </w:p>
    <w:p w14:paraId="54BCF1F5" w14:textId="77777777" w:rsidR="003E35B0" w:rsidRDefault="003E35B0">
      <w:pPr>
        <w:pStyle w:val="BodyText"/>
        <w:ind w:left="0"/>
      </w:pPr>
    </w:p>
    <w:p w14:paraId="6F9B3166" w14:textId="436021E4" w:rsidR="003E35B0" w:rsidRDefault="007F16E9">
      <w:pPr>
        <w:pStyle w:val="BodyText"/>
        <w:spacing w:before="1"/>
        <w:ind w:right="7074"/>
      </w:pPr>
      <w:r>
        <w:t xml:space="preserve">ГД </w:t>
      </w:r>
      <w:proofErr w:type="spellStart"/>
      <w:r>
        <w:t>Гранит</w:t>
      </w:r>
      <w:proofErr w:type="spellEnd"/>
      <w:r>
        <w:t xml:space="preserve">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ул.Димитрие</w:t>
      </w:r>
      <w:proofErr w:type="spellEnd"/>
      <w:r>
        <w:t xml:space="preserve"> </w:t>
      </w:r>
      <w:proofErr w:type="spellStart"/>
      <w:r>
        <w:t>Чуповски</w:t>
      </w:r>
      <w:proofErr w:type="spellEnd"/>
      <w:r>
        <w:t xml:space="preserve"> бр.8 1000 </w:t>
      </w:r>
      <w:proofErr w:type="spellStart"/>
      <w:r>
        <w:t>Скопје</w:t>
      </w:r>
      <w:proofErr w:type="spellEnd"/>
    </w:p>
    <w:p w14:paraId="2FC2F763" w14:textId="7CB6BEE3" w:rsidR="003E35B0" w:rsidRDefault="007F16E9">
      <w:pPr>
        <w:pStyle w:val="BodyText"/>
        <w:spacing w:line="229" w:lineRule="exact"/>
      </w:pPr>
      <w:proofErr w:type="spellStart"/>
      <w:r>
        <w:t>Управен</w:t>
      </w:r>
      <w:proofErr w:type="spellEnd"/>
      <w:r>
        <w:t xml:space="preserve"> </w:t>
      </w:r>
      <w:r>
        <w:rPr>
          <w:lang w:val="mk-MK"/>
        </w:rPr>
        <w:t>О</w:t>
      </w:r>
      <w:proofErr w:type="spellStart"/>
      <w:r>
        <w:t>дбор</w:t>
      </w:r>
      <w:proofErr w:type="spellEnd"/>
      <w:r>
        <w:t xml:space="preserve"> на </w:t>
      </w:r>
      <w:proofErr w:type="spellStart"/>
      <w:r>
        <w:t>Друштвото</w:t>
      </w:r>
      <w:proofErr w:type="spellEnd"/>
    </w:p>
    <w:p w14:paraId="65996901" w14:textId="194D66C0" w:rsidR="003E35B0" w:rsidRPr="00315A3D" w:rsidRDefault="007F16E9">
      <w:pPr>
        <w:pStyle w:val="BodyText"/>
        <w:rPr>
          <w:lang w:val="mk-MK"/>
        </w:rPr>
      </w:pPr>
      <w:proofErr w:type="spellStart"/>
      <w:r>
        <w:t>Со</w:t>
      </w:r>
      <w:proofErr w:type="spellEnd"/>
      <w:r>
        <w:t xml:space="preserve"> </w:t>
      </w:r>
      <w:proofErr w:type="spellStart"/>
      <w:r>
        <w:t>назнака</w:t>
      </w:r>
      <w:proofErr w:type="spellEnd"/>
      <w:r>
        <w:t xml:space="preserve"> „</w:t>
      </w:r>
      <w:r w:rsidRPr="00315A3D">
        <w:rPr>
          <w:i/>
          <w:iCs/>
          <w:lang w:val="mk-MK"/>
        </w:rPr>
        <w:t>З</w:t>
      </w:r>
      <w:r w:rsidRPr="00315A3D">
        <w:rPr>
          <w:i/>
          <w:iCs/>
        </w:rPr>
        <w:t xml:space="preserve">а </w:t>
      </w:r>
      <w:proofErr w:type="spellStart"/>
      <w:r w:rsidRPr="00315A3D">
        <w:rPr>
          <w:i/>
          <w:iCs/>
        </w:rPr>
        <w:t>Годишно</w:t>
      </w:r>
      <w:proofErr w:type="spellEnd"/>
      <w:r w:rsidRPr="00315A3D">
        <w:rPr>
          <w:i/>
          <w:iCs/>
        </w:rPr>
        <w:t xml:space="preserve"> </w:t>
      </w:r>
      <w:proofErr w:type="spellStart"/>
      <w:proofErr w:type="gramStart"/>
      <w:r w:rsidRPr="00315A3D">
        <w:rPr>
          <w:i/>
          <w:iCs/>
        </w:rPr>
        <w:t>собрание</w:t>
      </w:r>
      <w:proofErr w:type="spellEnd"/>
      <w:r w:rsidR="00315A3D">
        <w:rPr>
          <w:lang w:val="mk-MK"/>
        </w:rPr>
        <w:t>“</w:t>
      </w:r>
      <w:proofErr w:type="gramEnd"/>
    </w:p>
    <w:sectPr w:rsidR="003E35B0" w:rsidRPr="00315A3D">
      <w:type w:val="continuous"/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A95"/>
    <w:multiLevelType w:val="hybridMultilevel"/>
    <w:tmpl w:val="EE1C3A4A"/>
    <w:lvl w:ilvl="0" w:tplc="9BC21234">
      <w:start w:val="1"/>
      <w:numFmt w:val="decimal"/>
      <w:lvlText w:val="%1."/>
      <w:lvlJc w:val="left"/>
      <w:pPr>
        <w:ind w:left="271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1" w:tplc="A4D2B06C">
      <w:numFmt w:val="bullet"/>
      <w:lvlText w:val="•"/>
      <w:lvlJc w:val="left"/>
      <w:pPr>
        <w:ind w:left="1212" w:hanging="152"/>
      </w:pPr>
      <w:rPr>
        <w:rFonts w:hint="default"/>
      </w:rPr>
    </w:lvl>
    <w:lvl w:ilvl="2" w:tplc="8EA6E846">
      <w:numFmt w:val="bullet"/>
      <w:lvlText w:val="•"/>
      <w:lvlJc w:val="left"/>
      <w:pPr>
        <w:ind w:left="2144" w:hanging="152"/>
      </w:pPr>
      <w:rPr>
        <w:rFonts w:hint="default"/>
      </w:rPr>
    </w:lvl>
    <w:lvl w:ilvl="3" w:tplc="8A8EFD24">
      <w:numFmt w:val="bullet"/>
      <w:lvlText w:val="•"/>
      <w:lvlJc w:val="left"/>
      <w:pPr>
        <w:ind w:left="3076" w:hanging="152"/>
      </w:pPr>
      <w:rPr>
        <w:rFonts w:hint="default"/>
      </w:rPr>
    </w:lvl>
    <w:lvl w:ilvl="4" w:tplc="1AE4023A">
      <w:numFmt w:val="bullet"/>
      <w:lvlText w:val="•"/>
      <w:lvlJc w:val="left"/>
      <w:pPr>
        <w:ind w:left="4008" w:hanging="152"/>
      </w:pPr>
      <w:rPr>
        <w:rFonts w:hint="default"/>
      </w:rPr>
    </w:lvl>
    <w:lvl w:ilvl="5" w:tplc="DA907AB2">
      <w:numFmt w:val="bullet"/>
      <w:lvlText w:val="•"/>
      <w:lvlJc w:val="left"/>
      <w:pPr>
        <w:ind w:left="4940" w:hanging="152"/>
      </w:pPr>
      <w:rPr>
        <w:rFonts w:hint="default"/>
      </w:rPr>
    </w:lvl>
    <w:lvl w:ilvl="6" w:tplc="6D303274">
      <w:numFmt w:val="bullet"/>
      <w:lvlText w:val="•"/>
      <w:lvlJc w:val="left"/>
      <w:pPr>
        <w:ind w:left="5872" w:hanging="152"/>
      </w:pPr>
      <w:rPr>
        <w:rFonts w:hint="default"/>
      </w:rPr>
    </w:lvl>
    <w:lvl w:ilvl="7" w:tplc="03960B66">
      <w:numFmt w:val="bullet"/>
      <w:lvlText w:val="•"/>
      <w:lvlJc w:val="left"/>
      <w:pPr>
        <w:ind w:left="6804" w:hanging="152"/>
      </w:pPr>
      <w:rPr>
        <w:rFonts w:hint="default"/>
      </w:rPr>
    </w:lvl>
    <w:lvl w:ilvl="8" w:tplc="86CCE014">
      <w:numFmt w:val="bullet"/>
      <w:lvlText w:val="•"/>
      <w:lvlJc w:val="left"/>
      <w:pPr>
        <w:ind w:left="7736" w:hanging="152"/>
      </w:pPr>
      <w:rPr>
        <w:rFonts w:hint="default"/>
      </w:rPr>
    </w:lvl>
  </w:abstractNum>
  <w:abstractNum w:abstractNumId="1" w15:restartNumberingAfterBreak="0">
    <w:nsid w:val="5CA9058B"/>
    <w:multiLevelType w:val="hybridMultilevel"/>
    <w:tmpl w:val="C2CC83AE"/>
    <w:lvl w:ilvl="0" w:tplc="41B2C922">
      <w:numFmt w:val="bullet"/>
      <w:lvlText w:val="-"/>
      <w:lvlJc w:val="left"/>
      <w:pPr>
        <w:ind w:left="119" w:hanging="58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ADA37C4">
      <w:numFmt w:val="bullet"/>
      <w:lvlText w:val="•"/>
      <w:lvlJc w:val="left"/>
      <w:pPr>
        <w:ind w:left="1068" w:hanging="588"/>
      </w:pPr>
      <w:rPr>
        <w:rFonts w:hint="default"/>
      </w:rPr>
    </w:lvl>
    <w:lvl w:ilvl="2" w:tplc="C86C5458">
      <w:numFmt w:val="bullet"/>
      <w:lvlText w:val="•"/>
      <w:lvlJc w:val="left"/>
      <w:pPr>
        <w:ind w:left="2016" w:hanging="588"/>
      </w:pPr>
      <w:rPr>
        <w:rFonts w:hint="default"/>
      </w:rPr>
    </w:lvl>
    <w:lvl w:ilvl="3" w:tplc="45728B60">
      <w:numFmt w:val="bullet"/>
      <w:lvlText w:val="•"/>
      <w:lvlJc w:val="left"/>
      <w:pPr>
        <w:ind w:left="2964" w:hanging="588"/>
      </w:pPr>
      <w:rPr>
        <w:rFonts w:hint="default"/>
      </w:rPr>
    </w:lvl>
    <w:lvl w:ilvl="4" w:tplc="69DECFC0">
      <w:numFmt w:val="bullet"/>
      <w:lvlText w:val="•"/>
      <w:lvlJc w:val="left"/>
      <w:pPr>
        <w:ind w:left="3912" w:hanging="588"/>
      </w:pPr>
      <w:rPr>
        <w:rFonts w:hint="default"/>
      </w:rPr>
    </w:lvl>
    <w:lvl w:ilvl="5" w:tplc="87149F54">
      <w:numFmt w:val="bullet"/>
      <w:lvlText w:val="•"/>
      <w:lvlJc w:val="left"/>
      <w:pPr>
        <w:ind w:left="4860" w:hanging="588"/>
      </w:pPr>
      <w:rPr>
        <w:rFonts w:hint="default"/>
      </w:rPr>
    </w:lvl>
    <w:lvl w:ilvl="6" w:tplc="E10C1A36">
      <w:numFmt w:val="bullet"/>
      <w:lvlText w:val="•"/>
      <w:lvlJc w:val="left"/>
      <w:pPr>
        <w:ind w:left="5808" w:hanging="588"/>
      </w:pPr>
      <w:rPr>
        <w:rFonts w:hint="default"/>
      </w:rPr>
    </w:lvl>
    <w:lvl w:ilvl="7" w:tplc="E7C6273A">
      <w:numFmt w:val="bullet"/>
      <w:lvlText w:val="•"/>
      <w:lvlJc w:val="left"/>
      <w:pPr>
        <w:ind w:left="6756" w:hanging="588"/>
      </w:pPr>
      <w:rPr>
        <w:rFonts w:hint="default"/>
      </w:rPr>
    </w:lvl>
    <w:lvl w:ilvl="8" w:tplc="57AA75C2">
      <w:numFmt w:val="bullet"/>
      <w:lvlText w:val="•"/>
      <w:lvlJc w:val="left"/>
      <w:pPr>
        <w:ind w:left="7704" w:hanging="5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5B0"/>
    <w:rsid w:val="00315A3D"/>
    <w:rsid w:val="003E35B0"/>
    <w:rsid w:val="007F16E9"/>
    <w:rsid w:val="00E8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913E"/>
  <w15:docId w15:val="{FC75E92A-723D-42AD-AD8D-4AF465A4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19" w:hanging="5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Aleksandra_Bajlozova</dc:creator>
  <cp:lastModifiedBy>Marina Atanasova</cp:lastModifiedBy>
  <cp:revision>4</cp:revision>
  <dcterms:created xsi:type="dcterms:W3CDTF">2021-04-19T19:34:00Z</dcterms:created>
  <dcterms:modified xsi:type="dcterms:W3CDTF">2021-04-20T09:20:00Z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2021-04-19T00:00:00Z</vt:filetime>
  </property>
</Properties>
</file>